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7FF9" w14:textId="251579D3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Wczoraj i dziś kl.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EDYCJA</w:t>
      </w:r>
      <w:r w:rsidR="00FD6E93">
        <w:rPr>
          <w:rFonts w:cstheme="minorHAnsi"/>
          <w:b/>
          <w:sz w:val="20"/>
          <w:szCs w:val="20"/>
        </w:rPr>
        <w:t xml:space="preserve"> 202</w:t>
      </w:r>
      <w:r w:rsidR="007D4479">
        <w:rPr>
          <w:rFonts w:cstheme="minorHAnsi"/>
          <w:b/>
          <w:sz w:val="20"/>
          <w:szCs w:val="20"/>
        </w:rPr>
        <w:t>1</w:t>
      </w:r>
      <w:r w:rsidR="00D93112">
        <w:rPr>
          <w:rFonts w:cstheme="minorHAnsi"/>
          <w:b/>
          <w:sz w:val="20"/>
          <w:szCs w:val="20"/>
        </w:rPr>
        <w:t>–</w:t>
      </w:r>
      <w:r w:rsidR="00FD6E93">
        <w:rPr>
          <w:rFonts w:cstheme="minorHAnsi"/>
          <w:b/>
          <w:sz w:val="20"/>
          <w:szCs w:val="20"/>
        </w:rPr>
        <w:t>202</w:t>
      </w:r>
      <w:r w:rsidR="007D4479">
        <w:rPr>
          <w:rFonts w:cstheme="minorHAnsi"/>
          <w:b/>
          <w:sz w:val="20"/>
          <w:szCs w:val="20"/>
        </w:rPr>
        <w:t>3</w:t>
      </w:r>
      <w:r w:rsidR="007D4D9C">
        <w:rPr>
          <w:rFonts w:cstheme="minorHAnsi"/>
          <w:b/>
          <w:sz w:val="20"/>
          <w:szCs w:val="20"/>
        </w:rPr>
        <w:t xml:space="preserve"> </w:t>
      </w:r>
    </w:p>
    <w:p w14:paraId="3FDC4A00" w14:textId="140C4C05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szkoły podstawowej</w:t>
      </w:r>
    </w:p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Kim Ir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Sena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 xml:space="preserve">palestyński, wojna sześciodniowa, wojna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przedstawia okoliczności,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niepodległość Izraela (1948–1949), wojny izraelsko-egipskiej (1956), wojny sześciodniowej (1967), wojny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lastRenderedPageBreak/>
              <w:t>Abdela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w kosmos (1961),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, Pol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Pota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wskazuje na mapie państwa założycielskie EWG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gospodarcze i polityczne skutki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Niezawisłość”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omawia cele propagandy komunistycznej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Gomułki, w tym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narastanie konfliktu władz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Wajdy, Krzysztofa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drugi obieg, Wolne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 xml:space="preserve">mniejszym stopniu niż dotąd represjonowały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Polsce przygotowywały się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 xml:space="preserve">okresie stanu wojennego, w tym przyznanie Pokojowej Nagrody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okoliczności powstania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charakteryzuje politykę R. Reagana i jej wpływ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zna daty: wyboru W. Jaruzelskiego na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Billa Clintona, Borysa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problemy, z jakimi spotkały się podczas transformacji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Osetię Południową (2008),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Euromajdanu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Aleksandra Łukaszenki, Wiktora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Janukowycza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, Wiktora Juszczenki,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Micheila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Saakaszwilego,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Dżochara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 xml:space="preserve">władz rosyjskich wobec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polityka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masakra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 xml:space="preserve">Rwandzie (1994),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 xml:space="preserve">– identyfikuje postacie: Nelsona Mandeli,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Icchaka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Rabina, Szimona Peresa,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Baszara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al-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Asada</w:t>
            </w:r>
            <w:proofErr w:type="spellEnd"/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wolnorynkowa,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wdrożenia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rozwiązania PZPR (1990),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omawia podstawy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DD1F15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Pr="00DD1F15">
              <w:rPr>
                <w:rFonts w:cstheme="minorHAnsi"/>
                <w:sz w:val="20"/>
                <w:szCs w:val="20"/>
              </w:rPr>
              <w:t>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wyjaśnia, jakie szanse i zagrożenia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bogata Północ, biedne Południe, „globalna wioska”, Dolina Krzemowa, efekt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wymienia problemy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5166" w14:textId="77777777" w:rsidR="00C93EB4" w:rsidRDefault="00C93EB4" w:rsidP="00254330">
      <w:pPr>
        <w:spacing w:after="0" w:line="240" w:lineRule="auto"/>
      </w:pPr>
      <w:r>
        <w:separator/>
      </w:r>
    </w:p>
  </w:endnote>
  <w:endnote w:type="continuationSeparator" w:id="0">
    <w:p w14:paraId="254E65A5" w14:textId="77777777" w:rsidR="00C93EB4" w:rsidRDefault="00C93EB4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0FC1" w14:textId="77777777" w:rsidR="00C93EB4" w:rsidRDefault="00C93EB4" w:rsidP="00254330">
      <w:pPr>
        <w:spacing w:after="0" w:line="240" w:lineRule="auto"/>
      </w:pPr>
      <w:r>
        <w:separator/>
      </w:r>
    </w:p>
  </w:footnote>
  <w:footnote w:type="continuationSeparator" w:id="0">
    <w:p w14:paraId="0BE9A794" w14:textId="77777777" w:rsidR="00C93EB4" w:rsidRDefault="00C93EB4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4D2"/>
    <w:rsid w:val="00C87EB8"/>
    <w:rsid w:val="00C93DA5"/>
    <w:rsid w:val="00C93EB4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C0833-FE8E-4DA0-A6F3-73133962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7602</Words>
  <Characters>45616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Studnicki Mikołaj</cp:lastModifiedBy>
  <cp:revision>2</cp:revision>
  <dcterms:created xsi:type="dcterms:W3CDTF">2021-09-06T18:52:00Z</dcterms:created>
  <dcterms:modified xsi:type="dcterms:W3CDTF">2021-09-06T18:52:00Z</dcterms:modified>
</cp:coreProperties>
</file>